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  <w:bookmarkStart w:id="0" w:name="_GoBack"/>
      <w:bookmarkEnd w:id="0"/>
      <w:r w:rsidRPr="006B05D5">
        <w:rPr>
          <w:b/>
          <w:sz w:val="28"/>
          <w:szCs w:val="24"/>
        </w:rPr>
        <w:t>Разъяснения для родителей/законных представителей по вопросам организации социально-психологического исследования на выявление групп риска среди несовершеннолетних но аддитивному и суицидальному поведению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both"/>
        <w:rPr>
          <w:b/>
          <w:sz w:val="28"/>
          <w:szCs w:val="24"/>
        </w:rPr>
      </w:pP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>Уважаемые родители!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both"/>
        <w:rPr>
          <w:sz w:val="28"/>
          <w:szCs w:val="24"/>
        </w:rPr>
      </w:pP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В соответствии с планом мероприятий но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в период с февраля по март 2019 года будет проведено дистанционное тестирование обучающихся г. Новосибирска и Новосибирской области на выявление склонностей к рискам аддиктивного, суицидального поведения и определения уровня качества их жизни.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Тестирование будет осуществляться на базе образовательных организаций в режиме онлайн. Вся процедура тестирования соответствует требованиям конфиденциальности, все данные будут зашифрованы, коды будут известны только ответственным по организации </w:t>
      </w:r>
      <w:proofErr w:type="spellStart"/>
      <w:r w:rsidRPr="006B05D5">
        <w:rPr>
          <w:sz w:val="28"/>
          <w:szCs w:val="24"/>
        </w:rPr>
        <w:t>скринингового</w:t>
      </w:r>
      <w:proofErr w:type="spellEnd"/>
      <w:r w:rsidRPr="006B05D5">
        <w:rPr>
          <w:sz w:val="28"/>
          <w:szCs w:val="24"/>
        </w:rPr>
        <w:t xml:space="preserve"> исследования на уровне образовательной организации. В отчетность войдут только обобщенные данные тестирования по муниципальным образованиям.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proofErr w:type="spellStart"/>
      <w:r w:rsidRPr="006B05D5">
        <w:rPr>
          <w:sz w:val="28"/>
          <w:szCs w:val="24"/>
        </w:rPr>
        <w:t>Скрининговые</w:t>
      </w:r>
      <w:proofErr w:type="spellEnd"/>
      <w:r w:rsidRPr="006B05D5">
        <w:rPr>
          <w:sz w:val="28"/>
          <w:szCs w:val="24"/>
        </w:rPr>
        <w:t xml:space="preserve"> исследования позволят выявить только потенциальную группу риска, т.е. подростков, у которых высока вероятность совершить суицид или приобщиться к наркотикам. Соответственно, если с данной группой своевременно начать работу и устранить факторы, способствующие возникновению суицидального или аддиктивного поведения, то риски значительно минимизируются. Если ребенок попадет в такую группу, то информация, в первую очередь, будет доведена до сведения родителей, и, только с согласия родителей, с ребенком будет организована коррекционно-развивающая работа, в том числе и на повышение уровня жизнестойкости и стрессоустойчивости.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Для проведения тестирования отобраны методы психодиагностического обследования, удовлетворяющие требованиям надежности и </w:t>
      </w:r>
      <w:proofErr w:type="spellStart"/>
      <w:r w:rsidRPr="006B05D5">
        <w:rPr>
          <w:sz w:val="28"/>
          <w:szCs w:val="24"/>
        </w:rPr>
        <w:t>валидности</w:t>
      </w:r>
      <w:proofErr w:type="spellEnd"/>
      <w:r w:rsidRPr="006B05D5">
        <w:rPr>
          <w:sz w:val="28"/>
          <w:szCs w:val="24"/>
        </w:rPr>
        <w:t xml:space="preserve"> и позволяющие выявить наиболее распространенные факторы возникновения суицидального и аддиктивного поведения.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Первая методика будет направлена на исследование </w:t>
      </w:r>
      <w:proofErr w:type="spellStart"/>
      <w:r w:rsidRPr="006B05D5">
        <w:rPr>
          <w:sz w:val="28"/>
          <w:szCs w:val="24"/>
        </w:rPr>
        <w:t>аутоагрессивных</w:t>
      </w:r>
      <w:proofErr w:type="spellEnd"/>
      <w:r w:rsidRPr="006B05D5">
        <w:rPr>
          <w:sz w:val="28"/>
          <w:szCs w:val="24"/>
        </w:rPr>
        <w:t xml:space="preserve"> тенденций и факторов, формирующих суицидальные намерения. Методика позволяет выявить факторы повышенного риска возникновения суицидального поведения, такие как: алкоголь и наркотики, несчастная любовь, противоправные действия, добровольный уход из жизни и потеря смысла жизни, чувство неполноценности, ущербности, уродливости; школьные проблемы, проблема выбора жизненного пути и отношения с окружающими.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Вторая методика позволяет определить у подростков уровень тревожности, фрустрации, агрессии и ригидности, что впоследствии, позволит более эффективно организовать коррекционно-развивающую работу в условиях образовательной организации.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Третья методика направлена на определение показателей (факторов), влияющих на вероятность приобщения человека к сфере потребления наркотиков и связанных с этим проблем. Среди факторов, влияющих, на вероятность употребления наркотиков особо выделены такие как: личные, семейные, среда сверстников н </w:t>
      </w:r>
      <w:proofErr w:type="spellStart"/>
      <w:r w:rsidRPr="006B05D5">
        <w:rPr>
          <w:sz w:val="28"/>
          <w:szCs w:val="24"/>
        </w:rPr>
        <w:t>общесоциальные</w:t>
      </w:r>
      <w:proofErr w:type="spellEnd"/>
      <w:r w:rsidRPr="006B05D5">
        <w:rPr>
          <w:sz w:val="28"/>
          <w:szCs w:val="24"/>
        </w:rPr>
        <w:t>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С целью определения качества жизни взята русская версия общего детского опросника оценки качества жизни - </w:t>
      </w:r>
      <w:proofErr w:type="spellStart"/>
      <w:r w:rsidRPr="006B05D5">
        <w:rPr>
          <w:sz w:val="28"/>
          <w:szCs w:val="24"/>
        </w:rPr>
        <w:t>PedsQL</w:t>
      </w:r>
      <w:proofErr w:type="spellEnd"/>
      <w:r w:rsidRPr="006B05D5">
        <w:rPr>
          <w:sz w:val="28"/>
          <w:szCs w:val="24"/>
        </w:rPr>
        <w:t xml:space="preserve"> 4.0 </w:t>
      </w:r>
      <w:proofErr w:type="spellStart"/>
      <w:r w:rsidRPr="006B05D5">
        <w:rPr>
          <w:sz w:val="28"/>
          <w:szCs w:val="24"/>
        </w:rPr>
        <w:t>Generic</w:t>
      </w:r>
      <w:proofErr w:type="spellEnd"/>
      <w:r w:rsidRPr="006B05D5">
        <w:rPr>
          <w:sz w:val="28"/>
          <w:szCs w:val="24"/>
        </w:rPr>
        <w:t xml:space="preserve"> </w:t>
      </w:r>
      <w:proofErr w:type="spellStart"/>
      <w:r w:rsidRPr="006B05D5">
        <w:rPr>
          <w:sz w:val="28"/>
          <w:szCs w:val="24"/>
        </w:rPr>
        <w:t>Core</w:t>
      </w:r>
      <w:proofErr w:type="spellEnd"/>
      <w:r w:rsidRPr="006B05D5">
        <w:rPr>
          <w:sz w:val="28"/>
          <w:szCs w:val="24"/>
        </w:rPr>
        <w:t xml:space="preserve"> </w:t>
      </w:r>
      <w:proofErr w:type="spellStart"/>
      <w:r w:rsidRPr="006B05D5">
        <w:rPr>
          <w:sz w:val="28"/>
          <w:szCs w:val="24"/>
        </w:rPr>
        <w:t>Scales</w:t>
      </w:r>
      <w:proofErr w:type="spellEnd"/>
      <w:r w:rsidRPr="006B05D5">
        <w:rPr>
          <w:sz w:val="28"/>
          <w:szCs w:val="24"/>
        </w:rPr>
        <w:t xml:space="preserve">. Методика имеет </w:t>
      </w:r>
      <w:r w:rsidRPr="006B05D5">
        <w:rPr>
          <w:sz w:val="28"/>
          <w:szCs w:val="24"/>
        </w:rPr>
        <w:lastRenderedPageBreak/>
        <w:t>хорошие психометрические качества; проста и удобна при заполнении, статистической обработке и интерпретации результатов.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РФ для проведения </w:t>
      </w:r>
      <w:proofErr w:type="spellStart"/>
      <w:r w:rsidRPr="006B05D5">
        <w:rPr>
          <w:sz w:val="28"/>
          <w:szCs w:val="24"/>
        </w:rPr>
        <w:t>скрининговых</w:t>
      </w:r>
      <w:proofErr w:type="spellEnd"/>
      <w:r w:rsidRPr="006B05D5">
        <w:rPr>
          <w:sz w:val="28"/>
          <w:szCs w:val="24"/>
        </w:rPr>
        <w:t xml:space="preserve"> исследований.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>Просим Вас со всей ответственностью отнестись к проводимому тестированию, так как оно позволит значительно эффективнее проводить профилактические мероприятия, направленные на снижение рисков суицидального н аддиктивного поведения в подростковом возрасте.</w:t>
      </w:r>
    </w:p>
    <w:p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Предлагаем Вам подписать информированное согласие родителя или иного законного представителя обучающихся, не достигших возраста </w:t>
      </w:r>
      <w:r w:rsidR="007355DF" w:rsidRPr="006B05D5">
        <w:rPr>
          <w:sz w:val="28"/>
          <w:szCs w:val="24"/>
        </w:rPr>
        <w:t>пятнадцати лет.</w:t>
      </w:r>
    </w:p>
    <w:p w:rsidR="007F71EA" w:rsidRPr="006B05D5" w:rsidRDefault="0076396B" w:rsidP="006B05D5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 xml:space="preserve">Помните: за любое </w:t>
      </w:r>
      <w:proofErr w:type="spellStart"/>
      <w:r w:rsidRPr="006B05D5">
        <w:rPr>
          <w:b/>
          <w:sz w:val="28"/>
          <w:szCs w:val="24"/>
        </w:rPr>
        <w:t>делинквентное</w:t>
      </w:r>
      <w:proofErr w:type="spellEnd"/>
      <w:r w:rsidRPr="006B05D5">
        <w:rPr>
          <w:b/>
          <w:sz w:val="28"/>
          <w:szCs w:val="24"/>
        </w:rPr>
        <w:t xml:space="preserve"> поведение ребенка в ответе взрослые!</w:t>
      </w:r>
    </w:p>
    <w:sectPr w:rsidR="007F71EA" w:rsidRPr="006B05D5" w:rsidSect="0076396B">
      <w:pgSz w:w="11906" w:h="16838"/>
      <w:pgMar w:top="426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6B"/>
    <w:rsid w:val="00253523"/>
    <w:rsid w:val="006B05D5"/>
    <w:rsid w:val="007355DF"/>
    <w:rsid w:val="0076396B"/>
    <w:rsid w:val="007F71EA"/>
    <w:rsid w:val="008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71FD-E248-44F1-9434-12C4E13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6B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Админ</cp:lastModifiedBy>
  <cp:revision>2</cp:revision>
  <dcterms:created xsi:type="dcterms:W3CDTF">2020-01-22T05:55:00Z</dcterms:created>
  <dcterms:modified xsi:type="dcterms:W3CDTF">2020-01-22T05:55:00Z</dcterms:modified>
</cp:coreProperties>
</file>